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A3" w:rsidRPr="00494722" w:rsidRDefault="0004656F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РЕПУБЛИКА СРБИЈА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1E22A3" w:rsidRPr="00494722" w:rsidRDefault="001E22A3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НАРОДНА СКУПШТИНА</w:t>
      </w:r>
    </w:p>
    <w:p w:rsidR="0004656F" w:rsidRPr="0004656F" w:rsidRDefault="0004656F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  <w:lang w:val="sr-Cyrl-CS"/>
        </w:rPr>
        <w:t>Одбор за правосуђе</w:t>
      </w:r>
      <w:r w:rsidRPr="0004656F">
        <w:rPr>
          <w:rFonts w:ascii="Times New Roman" w:hAnsi="Times New Roman"/>
          <w:sz w:val="24"/>
          <w:szCs w:val="24"/>
          <w:lang w:val="ru-RU"/>
        </w:rPr>
        <w:t>,</w:t>
      </w:r>
      <w:r w:rsidRPr="0004656F">
        <w:rPr>
          <w:rFonts w:ascii="Times New Roman" w:hAnsi="Times New Roman"/>
          <w:sz w:val="24"/>
          <w:szCs w:val="24"/>
          <w:lang w:val="sr-Cyrl-CS"/>
        </w:rPr>
        <w:t xml:space="preserve"> државну управу </w:t>
      </w:r>
    </w:p>
    <w:p w:rsidR="001E22A3" w:rsidRPr="0004656F" w:rsidRDefault="0004656F" w:rsidP="000465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56F">
        <w:rPr>
          <w:rFonts w:ascii="Times New Roman" w:hAnsi="Times New Roman"/>
          <w:sz w:val="24"/>
          <w:szCs w:val="24"/>
          <w:lang w:val="sr-Cyrl-CS"/>
        </w:rPr>
        <w:t>и локалну самоуправу</w:t>
      </w:r>
    </w:p>
    <w:p w:rsidR="001E22A3" w:rsidRPr="00494722" w:rsidRDefault="00DD62C4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</w:rPr>
        <w:t>01.</w:t>
      </w:r>
      <w:r w:rsidR="0004656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Cyrl-RS"/>
        </w:rPr>
        <w:t>новембар</w:t>
      </w:r>
      <w:proofErr w:type="gramEnd"/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20</w:t>
      </w:r>
      <w:r w:rsidR="00EF7A80">
        <w:rPr>
          <w:rFonts w:ascii="Times New Roman" w:eastAsia="Times New Roman" w:hAnsi="Times New Roman"/>
          <w:sz w:val="24"/>
          <w:szCs w:val="24"/>
          <w:lang w:val="sr-Cyrl-RS"/>
        </w:rPr>
        <w:t>21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>. године</w:t>
      </w:r>
    </w:p>
    <w:p w:rsidR="001E22A3" w:rsidRPr="00494722" w:rsidRDefault="001E22A3" w:rsidP="000465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Б е о г р а д</w:t>
      </w:r>
    </w:p>
    <w:p w:rsidR="00494722" w:rsidRPr="00494722" w:rsidRDefault="00494722" w:rsidP="00E70F6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4A6CB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>ПРЕДСЕДНИ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>КУ</w:t>
      </w:r>
      <w:r w:rsidR="001E22A3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НАРОДНЕ СКУПШТИНЕ</w:t>
      </w:r>
    </w:p>
    <w:p w:rsidR="00C01223" w:rsidRPr="00494722" w:rsidRDefault="00C0122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Pr="00494722" w:rsidRDefault="001E22A3" w:rsidP="001E22A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Pr="00494722" w:rsidRDefault="001E22A3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ab/>
        <w:t>На основу члана</w:t>
      </w:r>
      <w:r w:rsidR="00D77145">
        <w:rPr>
          <w:rFonts w:ascii="Times New Roman" w:eastAsia="Times New Roman" w:hAnsi="Times New Roman"/>
          <w:sz w:val="24"/>
          <w:szCs w:val="24"/>
        </w:rPr>
        <w:t xml:space="preserve"> 157. </w:t>
      </w:r>
      <w:r w:rsidR="00D77145">
        <w:rPr>
          <w:rFonts w:ascii="Times New Roman" w:eastAsia="Times New Roman" w:hAnsi="Times New Roman"/>
          <w:sz w:val="24"/>
          <w:szCs w:val="24"/>
          <w:lang w:val="sr-Cyrl-RS"/>
        </w:rPr>
        <w:t>став 6. и члана</w:t>
      </w:r>
      <w:r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161. Пословника Народне скупштине („Службени гласник РС”, број 20/12 - пречишћени текст), на </w:t>
      </w:r>
      <w:r w:rsidR="0004656F" w:rsidRPr="0004656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Предлог закона о </w:t>
      </w:r>
      <w:r w:rsidR="00EF7A80">
        <w:rPr>
          <w:rFonts w:ascii="Times New Roman" w:eastAsia="Times New Roman" w:hAnsi="Times New Roman"/>
          <w:b/>
          <w:sz w:val="24"/>
          <w:szCs w:val="24"/>
          <w:lang w:val="sr-Cyrl-RS"/>
        </w:rPr>
        <w:t>Заштитнику грађана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>, који је поднела Влада,</w:t>
      </w:r>
      <w:r w:rsidR="00494722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04656F">
        <w:rPr>
          <w:rFonts w:ascii="Times New Roman" w:eastAsia="Times New Roman" w:hAnsi="Times New Roman"/>
          <w:sz w:val="24"/>
          <w:szCs w:val="24"/>
          <w:lang w:val="sr-Cyrl-RS"/>
        </w:rPr>
        <w:t>Одбор за правосуђе, државну управу и локалну самоуправу подноси</w:t>
      </w:r>
    </w:p>
    <w:p w:rsidR="00494722" w:rsidRPr="00494722" w:rsidRDefault="00494722" w:rsidP="001E22A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E22A3" w:rsidRDefault="0004656F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656F">
        <w:rPr>
          <w:rFonts w:ascii="Times New Roman" w:eastAsia="Times New Roman" w:hAnsi="Times New Roman"/>
          <w:sz w:val="24"/>
          <w:szCs w:val="24"/>
          <w:lang w:val="sr-Cyrl-RS"/>
        </w:rPr>
        <w:t>АМАНДМАН</w:t>
      </w:r>
      <w:r w:rsidR="004A6CB3" w:rsidRPr="0049472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8248E1" w:rsidRPr="00494722" w:rsidRDefault="008248E1" w:rsidP="001E22A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12403" w:rsidRDefault="00EF7A80" w:rsidP="00A535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Ч</w:t>
      </w:r>
      <w:r w:rsidR="00494722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лан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48</w:t>
      </w:r>
      <w:r w:rsidR="00196F17" w:rsidRPr="00494722">
        <w:rPr>
          <w:rFonts w:ascii="Times New Roman" w:eastAsia="Times New Roman" w:hAnsi="Times New Roman"/>
          <w:sz w:val="24"/>
          <w:szCs w:val="24"/>
          <w:lang w:val="sr-Cyrl-RS"/>
        </w:rPr>
        <w:t xml:space="preserve">. Предлога закона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мења се и</w:t>
      </w:r>
      <w:r w:rsidR="00A535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D032C">
        <w:rPr>
          <w:rFonts w:ascii="Times New Roman" w:eastAsia="Times New Roman" w:hAnsi="Times New Roman"/>
          <w:sz w:val="24"/>
          <w:szCs w:val="24"/>
          <w:lang w:val="sr-Cyrl-RS"/>
        </w:rPr>
        <w:t>гласи:</w:t>
      </w:r>
      <w:r w:rsidR="00A535E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F7A80" w:rsidRDefault="00EF7A80" w:rsidP="00A535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D032C" w:rsidRPr="00EF7A80" w:rsidRDefault="00712403" w:rsidP="00EF7A8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F7A80">
        <w:rPr>
          <w:rFonts w:ascii="Times New Roman" w:eastAsia="Times New Roman" w:hAnsi="Times New Roman"/>
          <w:sz w:val="24"/>
          <w:szCs w:val="24"/>
          <w:lang w:val="sr-Cyrl-RS"/>
        </w:rPr>
        <w:t>„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Заштитник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грађана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заменици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Заштитника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грађана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који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су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изабрани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према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одредбама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о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Заштитнику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грађана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(„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Службени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гласник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РС“,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бр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. 79/05 и 54/07)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настављају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врше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функције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истека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мандата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које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су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изабрани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могућношћу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да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буду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поново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изабрани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на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исте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функције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у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складу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одредбама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овог</w:t>
      </w:r>
      <w:proofErr w:type="spellEnd"/>
      <w:r w:rsidR="00EF7A80" w:rsidRPr="00EF7A8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F7A80" w:rsidRPr="00EF7A80">
        <w:rPr>
          <w:rFonts w:ascii="Times New Roman" w:hAnsi="Times New Roman"/>
          <w:color w:val="000000"/>
          <w:sz w:val="24"/>
          <w:szCs w:val="24"/>
        </w:rPr>
        <w:t>закона</w:t>
      </w:r>
      <w:proofErr w:type="spellEnd"/>
      <w:proofErr w:type="gramStart"/>
      <w:r w:rsidR="00C01223" w:rsidRPr="00EF7A80">
        <w:rPr>
          <w:rFonts w:ascii="Times New Roman" w:hAnsi="Times New Roman"/>
          <w:sz w:val="24"/>
          <w:szCs w:val="24"/>
          <w:lang w:val="sr-Cyrl-RS"/>
        </w:rPr>
        <w:t>.“</w:t>
      </w:r>
      <w:proofErr w:type="gramEnd"/>
    </w:p>
    <w:p w:rsidR="007A24BD" w:rsidRPr="00C01223" w:rsidRDefault="008248E1" w:rsidP="00196F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</w:p>
    <w:p w:rsidR="007A24BD" w:rsidRPr="00494722" w:rsidRDefault="007A24BD" w:rsidP="00196F1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1E22A3" w:rsidRPr="00712403" w:rsidRDefault="00712403" w:rsidP="001E22A3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б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р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а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л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о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ж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е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њ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712403">
        <w:rPr>
          <w:rFonts w:ascii="Times New Roman" w:eastAsia="Times New Roman" w:hAnsi="Times New Roman"/>
          <w:bCs/>
          <w:sz w:val="24"/>
          <w:szCs w:val="24"/>
          <w:lang w:val="sr-Cyrl-CS"/>
        </w:rPr>
        <w:t>е</w:t>
      </w:r>
    </w:p>
    <w:p w:rsidR="00C01223" w:rsidRPr="00C01223" w:rsidRDefault="00C01223" w:rsidP="00C01223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</w:p>
    <w:p w:rsidR="00DD62C4" w:rsidRPr="00494722" w:rsidRDefault="00C01223" w:rsidP="00E70F6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>Амандманом се предлаже прецизирање позиције актуелног Заштитника грађана и његових заменика у односу на могућност реизбора на исте функције, коју Предлог закона не дозвољава. С обзиром на то да су актуелни Заштитник грађана и његови заменици изабрани на мандате од пет година, а да Предлог закона предвиђа продужење мандата на осам година (без могућности поновног избора на нових осам година), законом треба изр</w:t>
      </w:r>
      <w:r w:rsidR="00EF7A80">
        <w:rPr>
          <w:rFonts w:ascii="Times New Roman" w:hAnsi="Times New Roman"/>
          <w:sz w:val="24"/>
          <w:szCs w:val="24"/>
          <w:lang w:val="sr-Cyrl-RS"/>
        </w:rPr>
        <w:t>ичито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прописати да наведени функционери имају право да буду предложени, односно изабрани на исте функције, на мандате од осам година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. Уколико се оваква могућност не би предвидела Законом дошло би до 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>дискриминациј</w:t>
      </w:r>
      <w:r w:rsidR="00BF627D">
        <w:rPr>
          <w:rFonts w:ascii="Times New Roman" w:hAnsi="Times New Roman"/>
          <w:sz w:val="24"/>
          <w:szCs w:val="24"/>
          <w:lang w:val="sr-Cyrl-RS"/>
        </w:rPr>
        <w:t>е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тако што 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>би само актуелн</w:t>
      </w:r>
      <w:r w:rsidR="00BF627D">
        <w:rPr>
          <w:rFonts w:ascii="Times New Roman" w:hAnsi="Times New Roman"/>
          <w:sz w:val="24"/>
          <w:szCs w:val="24"/>
          <w:lang w:val="sr-Cyrl-RS"/>
        </w:rPr>
        <w:t>ом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Заштитник</w:t>
      </w:r>
      <w:r w:rsidR="00BF627D">
        <w:rPr>
          <w:rFonts w:ascii="Times New Roman" w:hAnsi="Times New Roman"/>
          <w:sz w:val="24"/>
          <w:szCs w:val="24"/>
          <w:lang w:val="sr-Cyrl-RS"/>
        </w:rPr>
        <w:t>у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грађана и 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његовим 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>заменици</w:t>
      </w:r>
      <w:r w:rsidR="00BF627D">
        <w:rPr>
          <w:rFonts w:ascii="Times New Roman" w:hAnsi="Times New Roman"/>
          <w:sz w:val="24"/>
          <w:szCs w:val="24"/>
          <w:lang w:val="sr-Cyrl-RS"/>
        </w:rPr>
        <w:t>ма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било онемогућено да испуне осмогодишњи мандат. У прилог оваквом решењу</w:t>
      </w:r>
      <w:r w:rsidR="00BF627D">
        <w:rPr>
          <w:rFonts w:ascii="Times New Roman" w:hAnsi="Times New Roman"/>
          <w:sz w:val="24"/>
          <w:szCs w:val="24"/>
          <w:lang w:val="sr-Cyrl-RS"/>
        </w:rPr>
        <w:t xml:space="preserve"> истиче се и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чињениц</w:t>
      </w:r>
      <w:r w:rsidR="00BF627D">
        <w:rPr>
          <w:rFonts w:ascii="Times New Roman" w:hAnsi="Times New Roman"/>
          <w:sz w:val="24"/>
          <w:szCs w:val="24"/>
          <w:lang w:val="sr-Cyrl-RS"/>
        </w:rPr>
        <w:t>а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 да важећи Закон о заштитнику грађана предвиђа могућност избора Заштитника грађана на још један мандат од пет година, те би се усвајањем решења које се предлаже овим амандманом испунила и легитимна очекивања актуелног Заштитника грађана и његових заменика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0F6D" w:rsidRPr="00EF7A80">
        <w:rPr>
          <w:rFonts w:ascii="Times New Roman" w:hAnsi="Times New Roman"/>
          <w:sz w:val="24"/>
          <w:szCs w:val="24"/>
          <w:lang w:val="sr-Cyrl-RS"/>
        </w:rPr>
        <w:t>да ће имати могућност избора на још један мандат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70F6D">
        <w:rPr>
          <w:rFonts w:ascii="Times New Roman" w:hAnsi="Times New Roman"/>
          <w:sz w:val="24"/>
          <w:szCs w:val="24"/>
          <w:lang w:val="sr-Cyrl-RS"/>
        </w:rPr>
        <w:t xml:space="preserve">која су 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>заснована на одредбама које су в</w:t>
      </w:r>
      <w:r w:rsidR="00E70F6D">
        <w:rPr>
          <w:rFonts w:ascii="Times New Roman" w:hAnsi="Times New Roman"/>
          <w:sz w:val="24"/>
          <w:szCs w:val="24"/>
          <w:lang w:val="sr-Cyrl-RS"/>
        </w:rPr>
        <w:t>ажиле у тренутку њиховог избора</w:t>
      </w:r>
      <w:r w:rsidR="00EF7A80" w:rsidRPr="00EF7A80">
        <w:rPr>
          <w:rFonts w:ascii="Times New Roman" w:hAnsi="Times New Roman"/>
          <w:sz w:val="24"/>
          <w:szCs w:val="24"/>
          <w:lang w:val="sr-Cyrl-RS"/>
        </w:rPr>
        <w:t>.</w:t>
      </w:r>
    </w:p>
    <w:p w:rsidR="00C01223" w:rsidRDefault="00C01223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C01223">
        <w:rPr>
          <w:rFonts w:ascii="Times New Roman" w:hAnsi="Times New Roman"/>
          <w:lang w:val="sr-Cyrl-RS"/>
        </w:rPr>
        <w:t xml:space="preserve">  </w:t>
      </w:r>
      <w:r w:rsidRPr="00C01223">
        <w:rPr>
          <w:rFonts w:ascii="Times New Roman" w:hAnsi="Times New Roman"/>
          <w:sz w:val="24"/>
          <w:szCs w:val="24"/>
          <w:lang w:val="ru-RU"/>
        </w:rPr>
        <w:t xml:space="preserve">ПРЕДСЕДНИК </w:t>
      </w:r>
    </w:p>
    <w:p w:rsidR="00EF7A80" w:rsidRPr="00C01223" w:rsidRDefault="00EF7A80" w:rsidP="00C01223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E22A3" w:rsidRPr="00E70F6D" w:rsidRDefault="00C01223" w:rsidP="00E70F6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C01223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</w:t>
      </w:r>
      <w:r w:rsidR="00EF7A80">
        <w:rPr>
          <w:rFonts w:ascii="Times New Roman" w:hAnsi="Times New Roman"/>
          <w:sz w:val="24"/>
          <w:szCs w:val="24"/>
          <w:lang w:val="sr-Cyrl-RS"/>
        </w:rPr>
        <w:t xml:space="preserve">        </w:t>
      </w:r>
      <w:r w:rsidR="00EF7A80">
        <w:rPr>
          <w:rFonts w:ascii="Times New Roman" w:hAnsi="Times New Roman"/>
          <w:sz w:val="24"/>
          <w:szCs w:val="24"/>
          <w:lang w:val="ru-RU"/>
        </w:rPr>
        <w:t>Владимир Ђукановић</w:t>
      </w:r>
    </w:p>
    <w:sectPr w:rsidR="001E22A3" w:rsidRPr="00E70F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A3"/>
    <w:rsid w:val="0004656F"/>
    <w:rsid w:val="000F0730"/>
    <w:rsid w:val="00123C46"/>
    <w:rsid w:val="001816C2"/>
    <w:rsid w:val="00196F17"/>
    <w:rsid w:val="001E22A3"/>
    <w:rsid w:val="002E4C59"/>
    <w:rsid w:val="00335858"/>
    <w:rsid w:val="00492D19"/>
    <w:rsid w:val="00494722"/>
    <w:rsid w:val="004A6CB3"/>
    <w:rsid w:val="004E6C22"/>
    <w:rsid w:val="00712403"/>
    <w:rsid w:val="00765091"/>
    <w:rsid w:val="007A24BD"/>
    <w:rsid w:val="008248E1"/>
    <w:rsid w:val="00A535EA"/>
    <w:rsid w:val="00A62E8D"/>
    <w:rsid w:val="00B21E8A"/>
    <w:rsid w:val="00B9791F"/>
    <w:rsid w:val="00BF195E"/>
    <w:rsid w:val="00BF627D"/>
    <w:rsid w:val="00C01223"/>
    <w:rsid w:val="00D77145"/>
    <w:rsid w:val="00DD62C4"/>
    <w:rsid w:val="00E66B65"/>
    <w:rsid w:val="00E70F6D"/>
    <w:rsid w:val="00ED032C"/>
    <w:rsid w:val="00E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A3"/>
    <w:pPr>
      <w:suppressAutoHyphens/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1223"/>
    <w:pPr>
      <w:suppressAutoHyphens/>
      <w:spacing w:after="0" w:line="240" w:lineRule="auto"/>
    </w:pPr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Milinković</dc:creator>
  <cp:lastModifiedBy>Sanja Pecelj</cp:lastModifiedBy>
  <cp:revision>10</cp:revision>
  <cp:lastPrinted>2018-11-29T08:33:00Z</cp:lastPrinted>
  <dcterms:created xsi:type="dcterms:W3CDTF">2018-11-29T08:54:00Z</dcterms:created>
  <dcterms:modified xsi:type="dcterms:W3CDTF">2021-10-29T08:23:00Z</dcterms:modified>
</cp:coreProperties>
</file>